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2096" w14:textId="530DBF3D" w:rsidR="002C2FCF" w:rsidRPr="00971B0E" w:rsidRDefault="00FF078F" w:rsidP="00971B0E">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2CAEFCE0" wp14:editId="7019012A">
            <wp:extent cx="3896360" cy="1485900"/>
            <wp:effectExtent l="0" t="0" r="8890" b="0"/>
            <wp:docPr id="3" name="Picture 3" descr="Inline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ine imag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896360" cy="1485900"/>
                    </a:xfrm>
                    <a:prstGeom prst="rect">
                      <a:avLst/>
                    </a:prstGeom>
                    <a:noFill/>
                    <a:ln>
                      <a:noFill/>
                    </a:ln>
                  </pic:spPr>
                </pic:pic>
              </a:graphicData>
            </a:graphic>
          </wp:inline>
        </w:drawing>
      </w:r>
    </w:p>
    <w:p w14:paraId="19773D01" w14:textId="2C2F267A" w:rsidR="00656B68" w:rsidRPr="00971B0E" w:rsidRDefault="00971B0E" w:rsidP="00971B0E">
      <w:pPr>
        <w:jc w:val="center"/>
        <w:rPr>
          <w:rFonts w:ascii="Times New Roman" w:hAnsi="Times New Roman" w:cs="Times New Roman"/>
          <w:b/>
          <w:bCs/>
          <w:sz w:val="24"/>
          <w:szCs w:val="24"/>
        </w:rPr>
      </w:pPr>
      <w:r w:rsidRPr="00971B0E">
        <w:rPr>
          <w:rFonts w:ascii="Times New Roman" w:hAnsi="Times New Roman" w:cs="Times New Roman"/>
          <w:b/>
          <w:bCs/>
          <w:sz w:val="24"/>
          <w:szCs w:val="24"/>
        </w:rPr>
        <w:t>Global Heritage Alliance Ends 2023 With High Level End-Of-Year Policy Meetings</w:t>
      </w:r>
    </w:p>
    <w:p w14:paraId="73AA49A3" w14:textId="7A930507" w:rsidR="00971B0E" w:rsidRDefault="00971B0E" w:rsidP="00971B0E">
      <w:pPr>
        <w:rPr>
          <w:rFonts w:ascii="Times New Roman" w:hAnsi="Times New Roman" w:cs="Times New Roman"/>
          <w:sz w:val="24"/>
          <w:szCs w:val="24"/>
        </w:rPr>
      </w:pPr>
      <w:r w:rsidRPr="00971B0E">
        <w:rPr>
          <w:rFonts w:ascii="Times New Roman" w:hAnsi="Times New Roman" w:cs="Times New Roman"/>
          <w:sz w:val="24"/>
          <w:szCs w:val="24"/>
        </w:rPr>
        <w:t>For Immediate Release</w:t>
      </w:r>
      <w:r w:rsidRPr="00971B0E">
        <w:rPr>
          <w:rFonts w:ascii="Times New Roman" w:hAnsi="Times New Roman" w:cs="Times New Roman"/>
          <w:sz w:val="24"/>
          <w:szCs w:val="24"/>
        </w:rPr>
        <w:tab/>
      </w:r>
      <w:r w:rsidRPr="00971B0E">
        <w:rPr>
          <w:rFonts w:ascii="Times New Roman" w:hAnsi="Times New Roman" w:cs="Times New Roman"/>
          <w:sz w:val="24"/>
          <w:szCs w:val="24"/>
        </w:rPr>
        <w:tab/>
      </w:r>
      <w:r w:rsidRPr="00971B0E">
        <w:rPr>
          <w:rFonts w:ascii="Times New Roman" w:hAnsi="Times New Roman" w:cs="Times New Roman"/>
          <w:sz w:val="24"/>
          <w:szCs w:val="24"/>
        </w:rPr>
        <w:tab/>
      </w:r>
      <w:r w:rsidRPr="00971B0E">
        <w:rPr>
          <w:rFonts w:ascii="Times New Roman" w:hAnsi="Times New Roman" w:cs="Times New Roman"/>
          <w:sz w:val="24"/>
          <w:szCs w:val="24"/>
        </w:rPr>
        <w:tab/>
      </w:r>
      <w:r w:rsidRPr="00971B0E">
        <w:rPr>
          <w:rFonts w:ascii="Times New Roman" w:hAnsi="Times New Roman" w:cs="Times New Roman"/>
          <w:sz w:val="24"/>
          <w:szCs w:val="24"/>
        </w:rPr>
        <w:tab/>
      </w:r>
      <w:r w:rsidRPr="00971B0E">
        <w:rPr>
          <w:rFonts w:ascii="Times New Roman" w:hAnsi="Times New Roman" w:cs="Times New Roman"/>
          <w:sz w:val="24"/>
          <w:szCs w:val="24"/>
        </w:rPr>
        <w:tab/>
        <w:t xml:space="preserve"> Contact: Elias Gerasoulis</w:t>
      </w:r>
      <w:r w:rsidRPr="00971B0E">
        <w:rPr>
          <w:rFonts w:ascii="Times New Roman" w:hAnsi="Times New Roman" w:cs="Times New Roman"/>
          <w:sz w:val="24"/>
          <w:szCs w:val="24"/>
        </w:rPr>
        <w:tab/>
        <w:t xml:space="preserve"> January </w:t>
      </w:r>
      <w:r w:rsidR="00640342">
        <w:rPr>
          <w:rFonts w:ascii="Times New Roman" w:hAnsi="Times New Roman" w:cs="Times New Roman"/>
          <w:sz w:val="24"/>
          <w:szCs w:val="24"/>
        </w:rPr>
        <w:t>25</w:t>
      </w:r>
      <w:r w:rsidRPr="00971B0E">
        <w:rPr>
          <w:rFonts w:ascii="Times New Roman" w:hAnsi="Times New Roman" w:cs="Times New Roman"/>
          <w:sz w:val="24"/>
          <w:szCs w:val="24"/>
        </w:rPr>
        <w:t xml:space="preserve">, </w:t>
      </w:r>
      <w:proofErr w:type="gramStart"/>
      <w:r w:rsidRPr="00971B0E">
        <w:rPr>
          <w:rFonts w:ascii="Times New Roman" w:hAnsi="Times New Roman" w:cs="Times New Roman"/>
          <w:sz w:val="24"/>
          <w:szCs w:val="24"/>
        </w:rPr>
        <w:t>2024</w:t>
      </w:r>
      <w:proofErr w:type="gramEnd"/>
      <w:r w:rsidR="00CE3F59">
        <w:rPr>
          <w:rFonts w:ascii="Times New Roman" w:hAnsi="Times New Roman" w:cs="Times New Roman"/>
          <w:sz w:val="24"/>
          <w:szCs w:val="24"/>
        </w:rPr>
        <w:tab/>
      </w:r>
      <w:r w:rsidR="00CE3F59">
        <w:rPr>
          <w:rFonts w:ascii="Times New Roman" w:hAnsi="Times New Roman" w:cs="Times New Roman"/>
          <w:sz w:val="24"/>
          <w:szCs w:val="24"/>
        </w:rPr>
        <w:tab/>
      </w:r>
      <w:r w:rsidR="00CE3F59">
        <w:rPr>
          <w:rFonts w:ascii="Times New Roman" w:hAnsi="Times New Roman" w:cs="Times New Roman"/>
          <w:sz w:val="24"/>
          <w:szCs w:val="24"/>
        </w:rPr>
        <w:tab/>
      </w:r>
      <w:r w:rsidR="00CE3F59">
        <w:rPr>
          <w:rFonts w:ascii="Times New Roman" w:hAnsi="Times New Roman" w:cs="Times New Roman"/>
          <w:sz w:val="24"/>
          <w:szCs w:val="24"/>
        </w:rPr>
        <w:tab/>
      </w:r>
      <w:r w:rsidR="00CE3F59">
        <w:rPr>
          <w:rFonts w:ascii="Times New Roman" w:hAnsi="Times New Roman" w:cs="Times New Roman"/>
          <w:sz w:val="24"/>
          <w:szCs w:val="24"/>
        </w:rPr>
        <w:tab/>
      </w:r>
      <w:r w:rsidR="00CE3F59">
        <w:rPr>
          <w:rFonts w:ascii="Times New Roman" w:hAnsi="Times New Roman" w:cs="Times New Roman"/>
          <w:sz w:val="24"/>
          <w:szCs w:val="24"/>
        </w:rPr>
        <w:tab/>
      </w:r>
      <w:r w:rsidR="00CE3F59">
        <w:rPr>
          <w:rFonts w:ascii="Times New Roman" w:hAnsi="Times New Roman" w:cs="Times New Roman"/>
          <w:sz w:val="24"/>
          <w:szCs w:val="24"/>
        </w:rPr>
        <w:tab/>
        <w:t xml:space="preserve"> No. 1</w:t>
      </w:r>
    </w:p>
    <w:p w14:paraId="2D638090" w14:textId="77777777" w:rsidR="00CE3F59" w:rsidRDefault="00CE3F59" w:rsidP="00971B0E">
      <w:pPr>
        <w:rPr>
          <w:rFonts w:ascii="Times New Roman" w:hAnsi="Times New Roman" w:cs="Times New Roman"/>
          <w:sz w:val="24"/>
          <w:szCs w:val="24"/>
        </w:rPr>
      </w:pPr>
    </w:p>
    <w:p w14:paraId="0D658237" w14:textId="3B790938" w:rsidR="00971B0E" w:rsidRDefault="00971B0E" w:rsidP="00971B0E">
      <w:pPr>
        <w:rPr>
          <w:rFonts w:ascii="Times New Roman" w:hAnsi="Times New Roman" w:cs="Times New Roman"/>
          <w:sz w:val="24"/>
          <w:szCs w:val="24"/>
        </w:rPr>
      </w:pPr>
      <w:r w:rsidRPr="00971B0E">
        <w:rPr>
          <w:rFonts w:ascii="Times New Roman" w:hAnsi="Times New Roman" w:cs="Times New Roman"/>
          <w:b/>
          <w:bCs/>
          <w:sz w:val="24"/>
          <w:szCs w:val="24"/>
        </w:rPr>
        <w:t>Washington, DC—</w:t>
      </w:r>
      <w:r w:rsidRPr="00971B0E">
        <w:rPr>
          <w:rFonts w:ascii="Times New Roman" w:hAnsi="Times New Roman" w:cs="Times New Roman"/>
          <w:sz w:val="24"/>
          <w:szCs w:val="24"/>
        </w:rPr>
        <w:t xml:space="preserve">The Global Heritage Alliance </w:t>
      </w:r>
      <w:r>
        <w:rPr>
          <w:rFonts w:ascii="Times New Roman" w:hAnsi="Times New Roman" w:cs="Times New Roman"/>
          <w:sz w:val="24"/>
          <w:szCs w:val="24"/>
        </w:rPr>
        <w:t xml:space="preserve">(GHA) </w:t>
      </w:r>
      <w:r w:rsidR="00130E8A">
        <w:rPr>
          <w:rFonts w:ascii="Times New Roman" w:hAnsi="Times New Roman" w:cs="Times New Roman"/>
          <w:sz w:val="24"/>
          <w:szCs w:val="24"/>
        </w:rPr>
        <w:t xml:space="preserve">conducted several </w:t>
      </w:r>
      <w:r w:rsidR="000B0DFE">
        <w:rPr>
          <w:rFonts w:ascii="Times New Roman" w:hAnsi="Times New Roman" w:cs="Times New Roman"/>
          <w:sz w:val="24"/>
          <w:szCs w:val="24"/>
        </w:rPr>
        <w:t xml:space="preserve">high-level Congressional meetings during </w:t>
      </w:r>
      <w:proofErr w:type="gramStart"/>
      <w:r w:rsidR="000B0DFE">
        <w:rPr>
          <w:rFonts w:ascii="Times New Roman" w:hAnsi="Times New Roman" w:cs="Times New Roman"/>
          <w:sz w:val="24"/>
          <w:szCs w:val="24"/>
        </w:rPr>
        <w:t>December,</w:t>
      </w:r>
      <w:proofErr w:type="gramEnd"/>
      <w:r w:rsidR="000B0DFE">
        <w:rPr>
          <w:rFonts w:ascii="Times New Roman" w:hAnsi="Times New Roman" w:cs="Times New Roman"/>
          <w:sz w:val="24"/>
          <w:szCs w:val="24"/>
        </w:rPr>
        <w:t xml:space="preserve"> 2023. Global Heritage Alliance Executive Director Elias Gerasoulis met with the following members of Congress: Congressman Chris Smith (R-NJ), senior member of the House Foreign Affairs Committee, Congressman </w:t>
      </w:r>
      <w:r w:rsidR="00073248">
        <w:rPr>
          <w:rFonts w:ascii="Times New Roman" w:hAnsi="Times New Roman" w:cs="Times New Roman"/>
          <w:sz w:val="24"/>
          <w:szCs w:val="24"/>
        </w:rPr>
        <w:t xml:space="preserve">Ronny Jackson (R-TX), member of the House Foreign Affairs Committee, and Congressman John Carter (R-TX), member of the House Appropriations Committee. </w:t>
      </w:r>
    </w:p>
    <w:p w14:paraId="06177A44" w14:textId="5DAB0912" w:rsidR="00073248" w:rsidRDefault="00073248" w:rsidP="00971B0E">
      <w:pPr>
        <w:rPr>
          <w:rFonts w:ascii="Times New Roman" w:hAnsi="Times New Roman" w:cs="Times New Roman"/>
          <w:sz w:val="24"/>
          <w:szCs w:val="24"/>
        </w:rPr>
      </w:pPr>
      <w:r>
        <w:rPr>
          <w:rFonts w:ascii="Times New Roman" w:hAnsi="Times New Roman" w:cs="Times New Roman"/>
          <w:sz w:val="24"/>
          <w:szCs w:val="24"/>
        </w:rPr>
        <w:t xml:space="preserve">During the meetings, GHA Executive Director Gerasoulis discussed the multi-faceted concerns of its constituencies. </w:t>
      </w:r>
      <w:r w:rsidR="00A9777E">
        <w:rPr>
          <w:rFonts w:ascii="Times New Roman" w:hAnsi="Times New Roman" w:cs="Times New Roman"/>
          <w:sz w:val="24"/>
          <w:szCs w:val="24"/>
        </w:rPr>
        <w:t xml:space="preserve">GHA lobbyist Marc Lubin (DLM Group) and legal counsel Peter Tompa accompanied Executive Director Gerasoulis in the meetings. </w:t>
      </w:r>
    </w:p>
    <w:p w14:paraId="19B93480" w14:textId="73B7B6BF" w:rsidR="00A9777E" w:rsidRDefault="00A9777E" w:rsidP="00971B0E">
      <w:pPr>
        <w:rPr>
          <w:rFonts w:ascii="Times New Roman" w:hAnsi="Times New Roman" w:cs="Times New Roman"/>
          <w:sz w:val="24"/>
          <w:szCs w:val="24"/>
        </w:rPr>
      </w:pPr>
      <w:r>
        <w:rPr>
          <w:rFonts w:ascii="Times New Roman" w:hAnsi="Times New Roman" w:cs="Times New Roman"/>
          <w:sz w:val="24"/>
          <w:szCs w:val="24"/>
        </w:rPr>
        <w:t>According to GHA Executive Director Gerasoulis “I want to thank Representatives Smith, Jackson, and Carter for their interest in GHA. We look forward to working together on many areas of mutual interest.”</w:t>
      </w:r>
    </w:p>
    <w:p w14:paraId="6BB7AFC6" w14:textId="0E19D26F" w:rsidR="00A9777E" w:rsidRDefault="00A9777E" w:rsidP="00971B0E">
      <w:pPr>
        <w:rPr>
          <w:rFonts w:ascii="Times New Roman" w:hAnsi="Times New Roman" w:cs="Times New Roman"/>
          <w:sz w:val="24"/>
          <w:szCs w:val="24"/>
        </w:rPr>
      </w:pPr>
      <w:r>
        <w:rPr>
          <w:rFonts w:ascii="Times New Roman" w:hAnsi="Times New Roman" w:cs="Times New Roman"/>
          <w:sz w:val="24"/>
          <w:szCs w:val="24"/>
        </w:rPr>
        <w:t>“I appreciate invaluable assistance of Messrs. Lubin and Tompa in our public policy outreach.”</w:t>
      </w:r>
    </w:p>
    <w:p w14:paraId="61CBC500" w14:textId="78E5060D" w:rsidR="00A9777E" w:rsidRPr="001C394C" w:rsidRDefault="001C394C" w:rsidP="00971B0E">
      <w:pPr>
        <w:rPr>
          <w:rFonts w:ascii="Times New Roman" w:hAnsi="Times New Roman" w:cs="Times New Roman"/>
          <w:sz w:val="24"/>
          <w:szCs w:val="24"/>
        </w:rPr>
      </w:pPr>
      <w:r w:rsidRPr="001C394C">
        <w:rPr>
          <w:rFonts w:ascii="Times New Roman" w:hAnsi="Times New Roman" w:cs="Times New Roman"/>
          <w:color w:val="000000"/>
          <w:sz w:val="24"/>
          <w:szCs w:val="24"/>
        </w:rPr>
        <w:t>For additional information, please contact Elias Gerasoulis at </w:t>
      </w:r>
      <w:r w:rsidRPr="001C394C">
        <w:rPr>
          <w:rFonts w:ascii="Times New Roman" w:hAnsi="Times New Roman" w:cs="Times New Roman"/>
          <w:color w:val="222222"/>
          <w:sz w:val="24"/>
          <w:szCs w:val="24"/>
          <w:shd w:val="clear" w:color="auto" w:fill="FFFFFF"/>
        </w:rPr>
        <w:t>egerasoulis@global-heritage.org</w:t>
      </w:r>
      <w:r w:rsidRPr="001C394C">
        <w:rPr>
          <w:rFonts w:ascii="Times New Roman" w:hAnsi="Times New Roman" w:cs="Times New Roman"/>
          <w:color w:val="000000"/>
          <w:sz w:val="24"/>
          <w:szCs w:val="24"/>
        </w:rPr>
        <w:t xml:space="preserve">. For general information on </w:t>
      </w:r>
      <w:r w:rsidR="00BA1D99">
        <w:rPr>
          <w:rFonts w:ascii="Times New Roman" w:hAnsi="Times New Roman" w:cs="Times New Roman"/>
          <w:color w:val="000000"/>
          <w:sz w:val="24"/>
          <w:szCs w:val="24"/>
        </w:rPr>
        <w:t>GHA</w:t>
      </w:r>
      <w:r w:rsidRPr="001C394C">
        <w:rPr>
          <w:rFonts w:ascii="Times New Roman" w:hAnsi="Times New Roman" w:cs="Times New Roman"/>
          <w:color w:val="000000"/>
          <w:sz w:val="24"/>
          <w:szCs w:val="24"/>
        </w:rPr>
        <w:t>, see our Web site at </w:t>
      </w:r>
      <w:r w:rsidRPr="001C394C">
        <w:rPr>
          <w:rFonts w:ascii="Times New Roman" w:hAnsi="Times New Roman" w:cs="Times New Roman"/>
          <w:color w:val="222222"/>
          <w:sz w:val="24"/>
          <w:szCs w:val="24"/>
          <w:shd w:val="clear" w:color="auto" w:fill="FFFFFF"/>
        </w:rPr>
        <w:t>https://global-heritage.org/.</w:t>
      </w:r>
    </w:p>
    <w:p w14:paraId="0D754747" w14:textId="77777777" w:rsidR="000B0DFE" w:rsidRDefault="000B0DFE" w:rsidP="00971B0E">
      <w:pPr>
        <w:rPr>
          <w:rFonts w:ascii="Times New Roman" w:hAnsi="Times New Roman" w:cs="Times New Roman"/>
          <w:sz w:val="24"/>
          <w:szCs w:val="24"/>
        </w:rPr>
      </w:pPr>
    </w:p>
    <w:p w14:paraId="55E98B8E" w14:textId="77777777" w:rsidR="005E618A" w:rsidRDefault="005E618A" w:rsidP="00971B0E">
      <w:pPr>
        <w:rPr>
          <w:rFonts w:ascii="Times New Roman" w:hAnsi="Times New Roman" w:cs="Times New Roman"/>
          <w:sz w:val="24"/>
          <w:szCs w:val="24"/>
        </w:rPr>
      </w:pPr>
    </w:p>
    <w:p w14:paraId="1D1E3EFF" w14:textId="77777777" w:rsidR="005E618A" w:rsidRDefault="005E618A" w:rsidP="00971B0E">
      <w:pPr>
        <w:rPr>
          <w:rFonts w:ascii="Times New Roman" w:hAnsi="Times New Roman" w:cs="Times New Roman"/>
          <w:sz w:val="24"/>
          <w:szCs w:val="24"/>
        </w:rPr>
      </w:pPr>
    </w:p>
    <w:p w14:paraId="7E7D5272" w14:textId="77777777" w:rsidR="005E618A" w:rsidRDefault="005E618A" w:rsidP="00971B0E">
      <w:pPr>
        <w:rPr>
          <w:rFonts w:ascii="Times New Roman" w:hAnsi="Times New Roman" w:cs="Times New Roman"/>
          <w:sz w:val="24"/>
          <w:szCs w:val="24"/>
        </w:rPr>
      </w:pPr>
    </w:p>
    <w:p w14:paraId="6D7EE068" w14:textId="77777777" w:rsidR="005E618A" w:rsidRDefault="005E618A" w:rsidP="00971B0E">
      <w:pPr>
        <w:rPr>
          <w:rFonts w:ascii="Times New Roman" w:hAnsi="Times New Roman" w:cs="Times New Roman"/>
          <w:sz w:val="24"/>
          <w:szCs w:val="24"/>
        </w:rPr>
      </w:pPr>
    </w:p>
    <w:p w14:paraId="72B42420" w14:textId="77777777" w:rsidR="005E618A" w:rsidRDefault="005E618A" w:rsidP="00971B0E">
      <w:pPr>
        <w:rPr>
          <w:rFonts w:ascii="Times New Roman" w:hAnsi="Times New Roman" w:cs="Times New Roman"/>
          <w:sz w:val="24"/>
          <w:szCs w:val="24"/>
        </w:rPr>
      </w:pPr>
    </w:p>
    <w:p w14:paraId="5C6DD5E5" w14:textId="77777777" w:rsidR="005E618A" w:rsidRDefault="005E618A" w:rsidP="00971B0E">
      <w:pPr>
        <w:rPr>
          <w:rFonts w:ascii="Times New Roman" w:hAnsi="Times New Roman" w:cs="Times New Roman"/>
          <w:sz w:val="24"/>
          <w:szCs w:val="24"/>
        </w:rPr>
      </w:pPr>
    </w:p>
    <w:p w14:paraId="61CA67D3" w14:textId="77777777" w:rsidR="005E618A" w:rsidRDefault="005E618A" w:rsidP="00971B0E">
      <w:pPr>
        <w:rPr>
          <w:rFonts w:ascii="Times New Roman" w:hAnsi="Times New Roman" w:cs="Times New Roman"/>
          <w:sz w:val="24"/>
          <w:szCs w:val="24"/>
        </w:rPr>
      </w:pPr>
    </w:p>
    <w:p w14:paraId="0C14DF0C" w14:textId="43DDD125" w:rsidR="000B0DFE" w:rsidRPr="00056DFB" w:rsidRDefault="005F6DDC" w:rsidP="00971B0E">
      <w:pPr>
        <w:rPr>
          <w:rFonts w:ascii="Times New Roman" w:hAnsi="Times New Roman" w:cs="Times New Roman"/>
          <w:b/>
          <w:bCs/>
          <w:sz w:val="24"/>
          <w:szCs w:val="24"/>
          <w:u w:val="single"/>
        </w:rPr>
      </w:pPr>
      <w:r w:rsidRPr="00056DFB">
        <w:rPr>
          <w:rFonts w:ascii="Times New Roman" w:hAnsi="Times New Roman" w:cs="Times New Roman"/>
          <w:b/>
          <w:bCs/>
          <w:sz w:val="24"/>
          <w:szCs w:val="24"/>
          <w:u w:val="single"/>
        </w:rPr>
        <w:lastRenderedPageBreak/>
        <w:t>Photos From Meetings</w:t>
      </w:r>
    </w:p>
    <w:p w14:paraId="5E4546E9" w14:textId="77777777" w:rsidR="000B0DFE" w:rsidRDefault="000B0DFE" w:rsidP="00971B0E">
      <w:pPr>
        <w:rPr>
          <w:rFonts w:ascii="Times New Roman" w:hAnsi="Times New Roman" w:cs="Times New Roman"/>
          <w:sz w:val="24"/>
          <w:szCs w:val="24"/>
        </w:rPr>
      </w:pPr>
    </w:p>
    <w:p w14:paraId="31EACCAC" w14:textId="6E0ED968" w:rsidR="00056DFB" w:rsidRDefault="00056DFB" w:rsidP="00971B0E">
      <w:pPr>
        <w:rPr>
          <w:rFonts w:ascii="Times New Roman" w:hAnsi="Times New Roman" w:cs="Times New Roman"/>
          <w:sz w:val="24"/>
          <w:szCs w:val="24"/>
        </w:rPr>
      </w:pPr>
      <w:r>
        <w:rPr>
          <w:noProof/>
        </w:rPr>
        <w:drawing>
          <wp:inline distT="0" distB="0" distL="0" distR="0" wp14:anchorId="22D33653" wp14:editId="29E8E9BD">
            <wp:extent cx="3078480" cy="3048000"/>
            <wp:effectExtent l="0" t="0" r="7620" b="0"/>
            <wp:docPr id="2"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8480" cy="3048000"/>
                    </a:xfrm>
                    <a:prstGeom prst="rect">
                      <a:avLst/>
                    </a:prstGeom>
                    <a:noFill/>
                    <a:ln>
                      <a:noFill/>
                    </a:ln>
                  </pic:spPr>
                </pic:pic>
              </a:graphicData>
            </a:graphic>
          </wp:inline>
        </w:drawing>
      </w:r>
    </w:p>
    <w:p w14:paraId="77587D0F" w14:textId="27E5B202" w:rsidR="000B0DFE" w:rsidRDefault="00056DFB" w:rsidP="00971B0E">
      <w:pPr>
        <w:rPr>
          <w:rFonts w:ascii="Times New Roman" w:hAnsi="Times New Roman" w:cs="Times New Roman"/>
          <w:sz w:val="24"/>
          <w:szCs w:val="24"/>
        </w:rPr>
      </w:pPr>
      <w:r>
        <w:rPr>
          <w:rFonts w:ascii="Times New Roman" w:hAnsi="Times New Roman" w:cs="Times New Roman"/>
          <w:sz w:val="24"/>
          <w:szCs w:val="24"/>
        </w:rPr>
        <w:t>(L-R) GHA Executive Director &amp; Congressman Ronny Jackson</w:t>
      </w:r>
    </w:p>
    <w:p w14:paraId="7CD8B6EA" w14:textId="77777777" w:rsidR="000B0DFE" w:rsidRDefault="000B0DFE" w:rsidP="00971B0E">
      <w:pPr>
        <w:rPr>
          <w:rFonts w:ascii="Times New Roman" w:hAnsi="Times New Roman" w:cs="Times New Roman"/>
          <w:sz w:val="24"/>
          <w:szCs w:val="24"/>
        </w:rPr>
      </w:pPr>
    </w:p>
    <w:p w14:paraId="1A8ECE82" w14:textId="6D1609CC" w:rsidR="00555FE1" w:rsidRDefault="001358A2" w:rsidP="00971B0E">
      <w:pPr>
        <w:rPr>
          <w:rFonts w:ascii="Times New Roman" w:hAnsi="Times New Roman" w:cs="Times New Roman"/>
          <w:sz w:val="24"/>
          <w:szCs w:val="24"/>
        </w:rPr>
      </w:pPr>
      <w:r>
        <w:rPr>
          <w:noProof/>
        </w:rPr>
        <w:drawing>
          <wp:inline distT="0" distB="0" distL="0" distR="0" wp14:anchorId="14EE43EA" wp14:editId="35C6D996">
            <wp:extent cx="2705100" cy="3528060"/>
            <wp:effectExtent l="0" t="0" r="0" b="0"/>
            <wp:docPr id="70850419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3528060"/>
                    </a:xfrm>
                    <a:prstGeom prst="rect">
                      <a:avLst/>
                    </a:prstGeom>
                    <a:noFill/>
                    <a:ln>
                      <a:noFill/>
                    </a:ln>
                  </pic:spPr>
                </pic:pic>
              </a:graphicData>
            </a:graphic>
          </wp:inline>
        </w:drawing>
      </w:r>
    </w:p>
    <w:p w14:paraId="7CACFA7A" w14:textId="0788234F" w:rsidR="001358A2" w:rsidRDefault="001358A2" w:rsidP="001358A2">
      <w:pPr>
        <w:rPr>
          <w:rFonts w:ascii="Times New Roman" w:hAnsi="Times New Roman" w:cs="Times New Roman"/>
          <w:sz w:val="24"/>
          <w:szCs w:val="24"/>
        </w:rPr>
      </w:pPr>
      <w:r>
        <w:rPr>
          <w:rFonts w:ascii="Times New Roman" w:hAnsi="Times New Roman" w:cs="Times New Roman"/>
          <w:sz w:val="24"/>
          <w:szCs w:val="24"/>
        </w:rPr>
        <w:t>(L-R) GHA Executive Director &amp; Congressman John Carter</w:t>
      </w:r>
    </w:p>
    <w:p w14:paraId="6BC9E578" w14:textId="77777777" w:rsidR="000B0DFE" w:rsidRDefault="000B0DFE" w:rsidP="00971B0E">
      <w:pPr>
        <w:rPr>
          <w:rFonts w:ascii="Times New Roman" w:hAnsi="Times New Roman" w:cs="Times New Roman"/>
          <w:sz w:val="24"/>
          <w:szCs w:val="24"/>
        </w:rPr>
      </w:pPr>
    </w:p>
    <w:p w14:paraId="170E1969" w14:textId="77777777" w:rsidR="000B0DFE" w:rsidRDefault="000B0DFE" w:rsidP="00971B0E">
      <w:pPr>
        <w:rPr>
          <w:rFonts w:ascii="Times New Roman" w:hAnsi="Times New Roman" w:cs="Times New Roman"/>
          <w:sz w:val="24"/>
          <w:szCs w:val="24"/>
        </w:rPr>
      </w:pPr>
    </w:p>
    <w:p w14:paraId="596D976B" w14:textId="3709ACF2" w:rsidR="000B0DFE" w:rsidRDefault="00555FE1" w:rsidP="00971B0E">
      <w:pPr>
        <w:rPr>
          <w:rFonts w:ascii="Times New Roman" w:hAnsi="Times New Roman" w:cs="Times New Roman"/>
          <w:sz w:val="24"/>
          <w:szCs w:val="24"/>
        </w:rPr>
      </w:pPr>
      <w:r>
        <w:rPr>
          <w:noProof/>
        </w:rPr>
        <w:drawing>
          <wp:inline distT="0" distB="0" distL="0" distR="0" wp14:anchorId="2D133F08" wp14:editId="052624D3">
            <wp:extent cx="2872740" cy="3642360"/>
            <wp:effectExtent l="0" t="0" r="3810" b="0"/>
            <wp:docPr id="2442585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2740" cy="3642360"/>
                    </a:xfrm>
                    <a:prstGeom prst="rect">
                      <a:avLst/>
                    </a:prstGeom>
                    <a:noFill/>
                    <a:ln>
                      <a:noFill/>
                    </a:ln>
                  </pic:spPr>
                </pic:pic>
              </a:graphicData>
            </a:graphic>
          </wp:inline>
        </w:drawing>
      </w:r>
    </w:p>
    <w:p w14:paraId="5347C639" w14:textId="0C86EB3B" w:rsidR="000B0DFE" w:rsidRDefault="00555FE1" w:rsidP="00971B0E">
      <w:pPr>
        <w:rPr>
          <w:rFonts w:ascii="Times New Roman" w:hAnsi="Times New Roman" w:cs="Times New Roman"/>
          <w:sz w:val="24"/>
          <w:szCs w:val="24"/>
        </w:rPr>
      </w:pPr>
      <w:r>
        <w:rPr>
          <w:rFonts w:ascii="Times New Roman" w:hAnsi="Times New Roman" w:cs="Times New Roman"/>
          <w:sz w:val="24"/>
          <w:szCs w:val="24"/>
        </w:rPr>
        <w:t>(L-R) GHA Executive Director, Congressman Chris Smith, &amp; GHA Board Member Peter Tompa</w:t>
      </w:r>
    </w:p>
    <w:p w14:paraId="637691DD" w14:textId="77777777" w:rsidR="000B0DFE" w:rsidRDefault="000B0DFE" w:rsidP="00971B0E">
      <w:pPr>
        <w:rPr>
          <w:rFonts w:ascii="Times New Roman" w:hAnsi="Times New Roman" w:cs="Times New Roman"/>
          <w:sz w:val="24"/>
          <w:szCs w:val="24"/>
        </w:rPr>
      </w:pPr>
    </w:p>
    <w:p w14:paraId="20CA4AFE" w14:textId="29C5AE13" w:rsidR="000B0DFE" w:rsidRPr="000B0DFE" w:rsidRDefault="00555FE1" w:rsidP="00555FE1">
      <w:pPr>
        <w:rPr>
          <w:rFonts w:ascii="Times New Roman" w:hAnsi="Times New Roman" w:cs="Times New Roman"/>
          <w:b/>
          <w:bCs/>
          <w:sz w:val="24"/>
          <w:szCs w:val="24"/>
        </w:rPr>
      </w:pPr>
      <w:r>
        <w:rPr>
          <w:rFonts w:ascii="Times New Roman" w:hAnsi="Times New Roman" w:cs="Times New Roman"/>
          <w:b/>
          <w:bCs/>
          <w:sz w:val="24"/>
          <w:szCs w:val="24"/>
        </w:rPr>
        <w:t xml:space="preserve">                                               </w:t>
      </w:r>
      <w:r w:rsidR="000B0DFE" w:rsidRPr="000B0DFE">
        <w:rPr>
          <w:rFonts w:ascii="Times New Roman" w:hAnsi="Times New Roman" w:cs="Times New Roman"/>
          <w:b/>
          <w:bCs/>
          <w:sz w:val="24"/>
          <w:szCs w:val="24"/>
        </w:rPr>
        <w:t>About Global Heritage Alliance</w:t>
      </w:r>
    </w:p>
    <w:p w14:paraId="79C302EA" w14:textId="77777777" w:rsidR="000B0DFE" w:rsidRPr="00073248" w:rsidRDefault="000B0DFE" w:rsidP="00971B0E">
      <w:pPr>
        <w:rPr>
          <w:rFonts w:ascii="Times New Roman" w:hAnsi="Times New Roman" w:cs="Times New Roman"/>
          <w:sz w:val="24"/>
          <w:szCs w:val="24"/>
        </w:rPr>
      </w:pPr>
    </w:p>
    <w:p w14:paraId="3D954424" w14:textId="77777777" w:rsidR="000B0DFE" w:rsidRPr="00073248" w:rsidRDefault="000B0DFE" w:rsidP="000B0DFE">
      <w:pPr>
        <w:pStyle w:val="NormalWeb"/>
        <w:shd w:val="clear" w:color="auto" w:fill="FFFFFF"/>
        <w:spacing w:before="0" w:beforeAutospacing="0" w:after="150" w:afterAutospacing="0"/>
        <w:rPr>
          <w:color w:val="757575"/>
        </w:rPr>
      </w:pPr>
      <w:r w:rsidRPr="00073248">
        <w:rPr>
          <w:color w:val="757575"/>
        </w:rPr>
        <w:t>Global Heritage Alliance is a Washington, DC-based advocacy organization, led by well-respected figures from the art, antiquities, and political worlds.</w:t>
      </w:r>
    </w:p>
    <w:p w14:paraId="2263F325" w14:textId="77777777" w:rsidR="000B0DFE" w:rsidRPr="00073248" w:rsidRDefault="000B0DFE" w:rsidP="000B0DFE">
      <w:pPr>
        <w:pStyle w:val="NormalWeb"/>
        <w:shd w:val="clear" w:color="auto" w:fill="FFFFFF"/>
        <w:spacing w:before="0" w:beforeAutospacing="0" w:after="150" w:afterAutospacing="0"/>
        <w:rPr>
          <w:color w:val="757575"/>
        </w:rPr>
      </w:pPr>
      <w:r w:rsidRPr="00073248">
        <w:rPr>
          <w:color w:val="757575"/>
        </w:rPr>
        <w:t xml:space="preserve">GHA calls for a balanced U.S. government approach to cultural policy based on American values. Global and international access to art </w:t>
      </w:r>
      <w:proofErr w:type="gramStart"/>
      <w:r w:rsidRPr="00073248">
        <w:rPr>
          <w:color w:val="757575"/>
        </w:rPr>
        <w:t>are</w:t>
      </w:r>
      <w:proofErr w:type="gramEnd"/>
      <w:r w:rsidRPr="00073248">
        <w:rPr>
          <w:color w:val="757575"/>
        </w:rPr>
        <w:t xml:space="preserve"> in the public interest. U.S. cultural life is enhanced by the lawful international exchange of art and antiquities; of which museums, scholars, private collectors, dealers, and auction houses play an instrumental role.</w:t>
      </w:r>
    </w:p>
    <w:p w14:paraId="2CC79DE3" w14:textId="2681284F" w:rsidR="000B0DFE" w:rsidRPr="00555FE1" w:rsidRDefault="000B0DFE" w:rsidP="00555FE1">
      <w:pPr>
        <w:pStyle w:val="NormalWeb"/>
        <w:shd w:val="clear" w:color="auto" w:fill="FFFFFF"/>
        <w:spacing w:before="0" w:beforeAutospacing="0" w:after="150" w:afterAutospacing="0"/>
        <w:rPr>
          <w:color w:val="757575"/>
        </w:rPr>
      </w:pPr>
      <w:r w:rsidRPr="00073248">
        <w:rPr>
          <w:color w:val="757575"/>
        </w:rPr>
        <w:t xml:space="preserve">GHA advocates for recognition of religious and cultural rights in U.S. foreign policy. We support the protection of private property of American citizens, </w:t>
      </w:r>
      <w:proofErr w:type="gramStart"/>
      <w:r w:rsidRPr="00073248">
        <w:rPr>
          <w:color w:val="757575"/>
        </w:rPr>
        <w:t>businesses</w:t>
      </w:r>
      <w:proofErr w:type="gramEnd"/>
      <w:r w:rsidRPr="00073248">
        <w:rPr>
          <w:color w:val="757575"/>
        </w:rPr>
        <w:t xml:space="preserve"> and museums as well as that of religious and ethnic minorities across the globe. We make clear the facts necessary to good U.S. policy on the arts and the harms of foreign government confiscation by lawless and rogue regimes. Working together with religious and ethnic minorities and public interest organizations, we educate legislators, government agencies and the U.S. public.</w:t>
      </w:r>
    </w:p>
    <w:sectPr w:rsidR="000B0DFE" w:rsidRPr="0055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E"/>
    <w:rsid w:val="00056DFB"/>
    <w:rsid w:val="00073248"/>
    <w:rsid w:val="000B0DFE"/>
    <w:rsid w:val="00130E8A"/>
    <w:rsid w:val="001358A2"/>
    <w:rsid w:val="001C394C"/>
    <w:rsid w:val="002C274D"/>
    <w:rsid w:val="002C2FCF"/>
    <w:rsid w:val="004E68A3"/>
    <w:rsid w:val="00555FE1"/>
    <w:rsid w:val="005E618A"/>
    <w:rsid w:val="005F6DDC"/>
    <w:rsid w:val="005F7A40"/>
    <w:rsid w:val="00640342"/>
    <w:rsid w:val="00656B68"/>
    <w:rsid w:val="00803146"/>
    <w:rsid w:val="00971B0E"/>
    <w:rsid w:val="00A9777E"/>
    <w:rsid w:val="00BA1D99"/>
    <w:rsid w:val="00C575FA"/>
    <w:rsid w:val="00CB6B52"/>
    <w:rsid w:val="00CE3F59"/>
    <w:rsid w:val="00EE3568"/>
    <w:rsid w:val="00FF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61D"/>
  <w15:chartTrackingRefBased/>
  <w15:docId w15:val="{746387FE-CB16-411B-82B1-9D4B7A6F3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B0E"/>
    <w:rPr>
      <w:color w:val="0000FF"/>
      <w:u w:val="single"/>
    </w:rPr>
  </w:style>
  <w:style w:type="paragraph" w:customStyle="1" w:styleId="presshead">
    <w:name w:val="presshead"/>
    <w:basedOn w:val="Normal"/>
    <w:rsid w:val="00971B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unhideWhenUsed/>
    <w:rsid w:val="00971B0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79842">
      <w:bodyDiv w:val="1"/>
      <w:marLeft w:val="0"/>
      <w:marRight w:val="0"/>
      <w:marTop w:val="0"/>
      <w:marBottom w:val="0"/>
      <w:divBdr>
        <w:top w:val="none" w:sz="0" w:space="0" w:color="auto"/>
        <w:left w:val="none" w:sz="0" w:space="0" w:color="auto"/>
        <w:bottom w:val="none" w:sz="0" w:space="0" w:color="auto"/>
        <w:right w:val="none" w:sz="0" w:space="0" w:color="auto"/>
      </w:divBdr>
    </w:div>
    <w:div w:id="1556358858">
      <w:bodyDiv w:val="1"/>
      <w:marLeft w:val="0"/>
      <w:marRight w:val="0"/>
      <w:marTop w:val="0"/>
      <w:marBottom w:val="0"/>
      <w:divBdr>
        <w:top w:val="none" w:sz="0" w:space="0" w:color="auto"/>
        <w:left w:val="none" w:sz="0" w:space="0" w:color="auto"/>
        <w:bottom w:val="none" w:sz="0" w:space="0" w:color="auto"/>
        <w:right w:val="none" w:sz="0" w:space="0" w:color="auto"/>
      </w:divBdr>
      <w:divsChild>
        <w:div w:id="1433164791">
          <w:marLeft w:val="0"/>
          <w:marRight w:val="0"/>
          <w:marTop w:val="0"/>
          <w:marBottom w:val="300"/>
          <w:divBdr>
            <w:top w:val="none" w:sz="0" w:space="0" w:color="auto"/>
            <w:left w:val="none" w:sz="0" w:space="0" w:color="auto"/>
            <w:bottom w:val="none" w:sz="0" w:space="0" w:color="auto"/>
            <w:right w:val="none" w:sz="0" w:space="0" w:color="auto"/>
          </w:divBdr>
          <w:divsChild>
            <w:div w:id="1858880839">
              <w:marLeft w:val="0"/>
              <w:marRight w:val="0"/>
              <w:marTop w:val="0"/>
              <w:marBottom w:val="0"/>
              <w:divBdr>
                <w:top w:val="none" w:sz="0" w:space="0" w:color="auto"/>
                <w:left w:val="none" w:sz="0" w:space="0" w:color="auto"/>
                <w:bottom w:val="none" w:sz="0" w:space="0" w:color="auto"/>
                <w:right w:val="none" w:sz="0" w:space="0" w:color="auto"/>
              </w:divBdr>
              <w:divsChild>
                <w:div w:id="515385296">
                  <w:marLeft w:val="0"/>
                  <w:marRight w:val="0"/>
                  <w:marTop w:val="0"/>
                  <w:marBottom w:val="0"/>
                  <w:divBdr>
                    <w:top w:val="none" w:sz="0" w:space="0" w:color="auto"/>
                    <w:left w:val="none" w:sz="0" w:space="0" w:color="auto"/>
                    <w:bottom w:val="none" w:sz="0" w:space="0" w:color="auto"/>
                    <w:right w:val="none" w:sz="0" w:space="0" w:color="auto"/>
                  </w:divBdr>
                  <w:divsChild>
                    <w:div w:id="167407571">
                      <w:marLeft w:val="-225"/>
                      <w:marRight w:val="-225"/>
                      <w:marTop w:val="0"/>
                      <w:marBottom w:val="0"/>
                      <w:divBdr>
                        <w:top w:val="none" w:sz="0" w:space="0" w:color="auto"/>
                        <w:left w:val="none" w:sz="0" w:space="0" w:color="auto"/>
                        <w:bottom w:val="none" w:sz="0" w:space="0" w:color="auto"/>
                        <w:right w:val="none" w:sz="0" w:space="0" w:color="auto"/>
                      </w:divBdr>
                      <w:divsChild>
                        <w:div w:id="481822854">
                          <w:marLeft w:val="0"/>
                          <w:marRight w:val="0"/>
                          <w:marTop w:val="0"/>
                          <w:marBottom w:val="0"/>
                          <w:divBdr>
                            <w:top w:val="none" w:sz="0" w:space="0" w:color="auto"/>
                            <w:left w:val="none" w:sz="0" w:space="0" w:color="auto"/>
                            <w:bottom w:val="none" w:sz="0" w:space="0" w:color="auto"/>
                            <w:right w:val="none" w:sz="0" w:space="0" w:color="auto"/>
                          </w:divBdr>
                          <w:divsChild>
                            <w:div w:id="1779056772">
                              <w:marLeft w:val="0"/>
                              <w:marRight w:val="0"/>
                              <w:marTop w:val="0"/>
                              <w:marBottom w:val="0"/>
                              <w:divBdr>
                                <w:top w:val="none" w:sz="0" w:space="0" w:color="auto"/>
                                <w:left w:val="none" w:sz="0" w:space="0" w:color="auto"/>
                                <w:bottom w:val="none" w:sz="0" w:space="0" w:color="auto"/>
                                <w:right w:val="none" w:sz="0" w:space="0" w:color="auto"/>
                              </w:divBdr>
                              <w:divsChild>
                                <w:div w:id="1012605577">
                                  <w:marLeft w:val="0"/>
                                  <w:marRight w:val="0"/>
                                  <w:marTop w:val="0"/>
                                  <w:marBottom w:val="0"/>
                                  <w:divBdr>
                                    <w:top w:val="none" w:sz="0" w:space="0" w:color="auto"/>
                                    <w:left w:val="none" w:sz="0" w:space="0" w:color="auto"/>
                                    <w:bottom w:val="none" w:sz="0" w:space="0" w:color="auto"/>
                                    <w:right w:val="none" w:sz="0" w:space="0" w:color="auto"/>
                                  </w:divBdr>
                                  <w:divsChild>
                                    <w:div w:id="19347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i_15c7ab6f9e46dd44"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Gerasoulis</dc:creator>
  <cp:keywords/>
  <dc:description/>
  <cp:lastModifiedBy>Katharine Gates</cp:lastModifiedBy>
  <cp:revision>2</cp:revision>
  <dcterms:created xsi:type="dcterms:W3CDTF">2024-01-26T16:47:00Z</dcterms:created>
  <dcterms:modified xsi:type="dcterms:W3CDTF">2024-01-26T16:47:00Z</dcterms:modified>
</cp:coreProperties>
</file>